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1174"/>
        <w:gridCol w:w="1133"/>
        <w:gridCol w:w="1212"/>
        <w:gridCol w:w="735"/>
        <w:gridCol w:w="1382"/>
        <w:gridCol w:w="16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2026年河南省（商丘市）乡村振兴村级协理员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聘用人员登记表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    别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5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照 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籍贯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5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9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何时毕业于何院校何专业</w:t>
            </w:r>
          </w:p>
        </w:tc>
        <w:tc>
          <w:tcPr>
            <w:tcW w:w="195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5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3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5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9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原工作单位及职务职级（职称）</w:t>
            </w:r>
          </w:p>
        </w:tc>
        <w:tc>
          <w:tcPr>
            <w:tcW w:w="290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7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学习及工作简历</w:t>
            </w:r>
          </w:p>
        </w:tc>
        <w:tc>
          <w:tcPr>
            <w:tcW w:w="426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0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现实表现</w:t>
            </w:r>
          </w:p>
        </w:tc>
        <w:tc>
          <w:tcPr>
            <w:tcW w:w="426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家庭成员及主要社会关系</w:t>
            </w:r>
          </w:p>
        </w:tc>
        <w:tc>
          <w:tcPr>
            <w:tcW w:w="426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630" w:hanging="630" w:hangingChars="3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说明：此表一式4份，用A4纸正反面打印，组织部门、人力资源和社会保障部门、聘用单位、个人人事档案各存一份。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7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考试成绩</w:t>
            </w:r>
          </w:p>
        </w:tc>
        <w:tc>
          <w:tcPr>
            <w:tcW w:w="13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290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7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面试成绩</w:t>
            </w:r>
          </w:p>
        </w:tc>
        <w:tc>
          <w:tcPr>
            <w:tcW w:w="290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体检结果</w:t>
            </w:r>
          </w:p>
        </w:tc>
        <w:tc>
          <w:tcPr>
            <w:tcW w:w="1353" w:type="pct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2" w:type="pct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考察结果</w:t>
            </w:r>
          </w:p>
        </w:tc>
        <w:tc>
          <w:tcPr>
            <w:tcW w:w="17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聘用单位    意见</w:t>
            </w:r>
          </w:p>
        </w:tc>
        <w:tc>
          <w:tcPr>
            <w:tcW w:w="426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               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年    月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3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组织部门和政府事业单位人事综合管理部门意见</w:t>
            </w:r>
          </w:p>
        </w:tc>
        <w:tc>
          <w:tcPr>
            <w:tcW w:w="426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                    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年    月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2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  注</w:t>
            </w:r>
          </w:p>
        </w:tc>
        <w:tc>
          <w:tcPr>
            <w:tcW w:w="426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tbl>
      <w:tblPr>
        <w:tblStyle w:val="3"/>
        <w:tblpPr w:leftFromText="180" w:rightFromText="180" w:vertAnchor="text" w:tblpX="10214" w:tblpY="-1702"/>
        <w:tblOverlap w:val="never"/>
        <w:tblW w:w="1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280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</w:rPr>
            </w:pPr>
          </w:p>
        </w:tc>
      </w:tr>
    </w:tbl>
    <w:p>
      <w:pPr>
        <w:rPr>
          <w:rFonts w:hint="eastAsia" w:ascii="方正仿宋_GBK" w:hAnsi="方正仿宋_GBK" w:eastAsia="方正仿宋_GBK" w:cs="方正仿宋_GBK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300AD3"/>
    <w:rsid w:val="0FE7BF70"/>
    <w:rsid w:val="1FF28B3A"/>
    <w:rsid w:val="3EAB0813"/>
    <w:rsid w:val="5BBF595A"/>
    <w:rsid w:val="6BFAA104"/>
    <w:rsid w:val="73BFAF3A"/>
    <w:rsid w:val="77D50B10"/>
    <w:rsid w:val="77FF2D60"/>
    <w:rsid w:val="79BBF04A"/>
    <w:rsid w:val="7FF940DE"/>
    <w:rsid w:val="7FF98ED5"/>
    <w:rsid w:val="C9FDC1AF"/>
    <w:rsid w:val="CFD7869E"/>
    <w:rsid w:val="DFDB197E"/>
    <w:rsid w:val="FF3DAC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213</Words>
  <Characters>217</Characters>
  <Lines>0</Lines>
  <Paragraphs>0</Paragraphs>
  <TotalTime>2</TotalTime>
  <ScaleCrop>false</ScaleCrop>
  <LinksUpToDate>false</LinksUpToDate>
  <CharactersWithSpaces>358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huawei</cp:lastModifiedBy>
  <cp:lastPrinted>2024-10-12T08:35:00Z</cp:lastPrinted>
  <dcterms:modified xsi:type="dcterms:W3CDTF">2026-07-24T17:25:57Z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35A2CD6E450946DBBDDFBD855B6886DE_13</vt:lpwstr>
  </property>
</Properties>
</file>